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default" w:ascii="Times New Roman" w:hAnsi="Times New Roman" w:eastAsia="黑体" w:cs="Times New Roman"/>
          <w:color w:val="auto"/>
          <w:sz w:val="31"/>
          <w:szCs w:val="31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1"/>
          <w:szCs w:val="31"/>
        </w:rPr>
        <w:t>附件2</w:t>
      </w:r>
    </w:p>
    <w:bookmarkEnd w:id="0"/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after="156" w:afterLines="50" w:line="4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bidi="ar"/>
        </w:rPr>
        <w:t>全国中小企业融资综合信用服务平台</w:t>
      </w:r>
    </w:p>
    <w:tbl>
      <w:tblPr>
        <w:tblStyle w:val="12"/>
        <w:tblpPr w:leftFromText="180" w:rightFromText="180" w:vertAnchor="text" w:horzAnchor="page" w:tblpX="1771" w:tblpY="636"/>
        <w:tblOverlap w:val="never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240"/>
        <w:gridCol w:w="820"/>
        <w:gridCol w:w="63"/>
        <w:gridCol w:w="1627"/>
        <w:gridCol w:w="435"/>
        <w:gridCol w:w="457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单位全称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单位简称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单位类型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所在区域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省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bidi="ar"/>
              </w:rPr>
              <w:t>市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单位地址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单位简介及主要服务（500字以内）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"/>
              <w:widowControl/>
              <w:spacing w:beforeAutospacing="1" w:afterAutospacing="1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单位LOGO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图片宽高比约为16:9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专管员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spacing w:after="156" w:afterLines="50" w:line="48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bidi="ar"/>
        </w:rPr>
        <w:t>金融机构入驻申请表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bidi="ar"/>
        </w:rPr>
        <w:t>联系人：</w:t>
      </w:r>
      <w:r>
        <w:rPr>
          <w:rFonts w:hint="default" w:ascii="Times New Roman" w:hAnsi="Times New Roman" w:eastAsia="仿宋" w:cs="Times New Roman"/>
          <w:color w:val="auto"/>
          <w:sz w:val="24"/>
          <w:lang w:bidi="ar"/>
        </w:rPr>
        <w:t>陈小娟，联系方式：4001016871，邮箱：service@celoan.cn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bidi="ar"/>
        </w:rPr>
        <w:t>负责人：</w:t>
      </w:r>
      <w:r>
        <w:rPr>
          <w:rFonts w:hint="default" w:ascii="Times New Roman" w:hAnsi="Times New Roman" w:eastAsia="仿宋" w:cs="Times New Roman"/>
          <w:color w:val="auto"/>
          <w:sz w:val="24"/>
          <w:lang w:bidi="ar"/>
        </w:rPr>
        <w:t>一般为金融机构普惠部或中小企业部负责人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" w:cs="Times New Roman"/>
          <w:color w:val="auto"/>
          <w:sz w:val="24"/>
          <w:lang w:bidi="ar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bidi="ar"/>
        </w:rPr>
        <w:t>专管员：</w:t>
      </w:r>
      <w:r>
        <w:rPr>
          <w:rFonts w:hint="default" w:ascii="Times New Roman" w:hAnsi="Times New Roman" w:eastAsia="仿宋" w:cs="Times New Roman"/>
          <w:color w:val="auto"/>
          <w:sz w:val="24"/>
          <w:lang w:bidi="ar"/>
        </w:rPr>
        <w:t>负责对接平台工作，并接收平台融资业务推送及具体分配。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bidi="ar"/>
        </w:rPr>
        <w:t>入驻说明：</w:t>
      </w:r>
      <w:r>
        <w:rPr>
          <w:rFonts w:hint="default" w:ascii="Times New Roman" w:hAnsi="Times New Roman" w:eastAsia="仿宋" w:cs="Times New Roman"/>
          <w:color w:val="auto"/>
          <w:sz w:val="24"/>
          <w:lang w:bidi="ar"/>
        </w:rPr>
        <w:t>请将该表反馈至联系人，审批通过后平台工作人员会联系机构“专管员”具体对接银行产品、银行客户经理入驻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29"/>
    <w:rsid w:val="000813C2"/>
    <w:rsid w:val="000A44F8"/>
    <w:rsid w:val="000F0D21"/>
    <w:rsid w:val="00145CD7"/>
    <w:rsid w:val="002C798C"/>
    <w:rsid w:val="0040420A"/>
    <w:rsid w:val="00466AF5"/>
    <w:rsid w:val="004A24F6"/>
    <w:rsid w:val="004E51F0"/>
    <w:rsid w:val="00515AAB"/>
    <w:rsid w:val="005168EA"/>
    <w:rsid w:val="005176F1"/>
    <w:rsid w:val="007A0AC1"/>
    <w:rsid w:val="00811C44"/>
    <w:rsid w:val="00823A24"/>
    <w:rsid w:val="00860905"/>
    <w:rsid w:val="00880B74"/>
    <w:rsid w:val="009F4CEB"/>
    <w:rsid w:val="00A62745"/>
    <w:rsid w:val="00AD2148"/>
    <w:rsid w:val="00AF10FB"/>
    <w:rsid w:val="00B50232"/>
    <w:rsid w:val="00B5473F"/>
    <w:rsid w:val="00BC0932"/>
    <w:rsid w:val="00BE288E"/>
    <w:rsid w:val="00C82FED"/>
    <w:rsid w:val="00CC440D"/>
    <w:rsid w:val="00D02A18"/>
    <w:rsid w:val="00D202CE"/>
    <w:rsid w:val="00DA4A0E"/>
    <w:rsid w:val="00DF3549"/>
    <w:rsid w:val="00E42929"/>
    <w:rsid w:val="00EA1EE7"/>
    <w:rsid w:val="00EB2B4E"/>
    <w:rsid w:val="00ED6B8B"/>
    <w:rsid w:val="00EF34E6"/>
    <w:rsid w:val="00F04541"/>
    <w:rsid w:val="00F1733F"/>
    <w:rsid w:val="00F179AB"/>
    <w:rsid w:val="02753E38"/>
    <w:rsid w:val="042A52F8"/>
    <w:rsid w:val="0435715B"/>
    <w:rsid w:val="04CB168B"/>
    <w:rsid w:val="060A033B"/>
    <w:rsid w:val="072D67B1"/>
    <w:rsid w:val="0B2D31DE"/>
    <w:rsid w:val="0CB95FFE"/>
    <w:rsid w:val="0EAD53E0"/>
    <w:rsid w:val="0F7B697A"/>
    <w:rsid w:val="114B6A16"/>
    <w:rsid w:val="11DD1AF3"/>
    <w:rsid w:val="14B05FBD"/>
    <w:rsid w:val="155A592C"/>
    <w:rsid w:val="182967D8"/>
    <w:rsid w:val="1AF75C69"/>
    <w:rsid w:val="1CD04CC6"/>
    <w:rsid w:val="2C0907D6"/>
    <w:rsid w:val="2E7C3097"/>
    <w:rsid w:val="30EE31E1"/>
    <w:rsid w:val="312557DA"/>
    <w:rsid w:val="3131774A"/>
    <w:rsid w:val="36335252"/>
    <w:rsid w:val="3AEF32D3"/>
    <w:rsid w:val="3F023ED1"/>
    <w:rsid w:val="3FEB5D53"/>
    <w:rsid w:val="40054A4E"/>
    <w:rsid w:val="41475171"/>
    <w:rsid w:val="4419140D"/>
    <w:rsid w:val="48C54197"/>
    <w:rsid w:val="4C40220A"/>
    <w:rsid w:val="4C9742A7"/>
    <w:rsid w:val="4D7D270C"/>
    <w:rsid w:val="4F01108F"/>
    <w:rsid w:val="5041241A"/>
    <w:rsid w:val="50D36104"/>
    <w:rsid w:val="52C114B1"/>
    <w:rsid w:val="52C36BA2"/>
    <w:rsid w:val="551601EC"/>
    <w:rsid w:val="57CB3F69"/>
    <w:rsid w:val="5CFF5250"/>
    <w:rsid w:val="629344F8"/>
    <w:rsid w:val="6C3A5645"/>
    <w:rsid w:val="6C605EFF"/>
    <w:rsid w:val="6DE7296B"/>
    <w:rsid w:val="6F4B5028"/>
    <w:rsid w:val="712361DD"/>
    <w:rsid w:val="72031121"/>
    <w:rsid w:val="73F97BFA"/>
    <w:rsid w:val="74437DB2"/>
    <w:rsid w:val="74B66241"/>
    <w:rsid w:val="74CA14C2"/>
    <w:rsid w:val="766E2AFF"/>
    <w:rsid w:val="7A310460"/>
    <w:rsid w:val="7A7C2DB7"/>
    <w:rsid w:val="7E433CFC"/>
    <w:rsid w:val="7F9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4">
    <w:name w:val="Body Text"/>
    <w:basedOn w:val="1"/>
    <w:uiPriority w:val="0"/>
    <w:pPr>
      <w:jc w:val="center"/>
    </w:pPr>
    <w:rPr>
      <w:b/>
      <w:bCs/>
      <w:spacing w:val="-82"/>
      <w:sz w:val="96"/>
      <w:szCs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15"/>
    <w:qFormat/>
    <w:uiPriority w:val="0"/>
    <w:rPr>
      <w:rFonts w:hint="default" w:ascii="Calibri" w:hAnsi="Calibri" w:cs="Calibri"/>
      <w:color w:val="003366"/>
    </w:rPr>
  </w:style>
  <w:style w:type="character" w:customStyle="1" w:styleId="17">
    <w:name w:val="16"/>
    <w:qFormat/>
    <w:uiPriority w:val="0"/>
    <w:rPr>
      <w:rFonts w:hint="default" w:ascii="Calibri" w:hAnsi="Calibri"/>
      <w:color w:val="00336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2018-02-24T10:19:00Z</dcterms:created>
  <dc:creator>石杨扬</dc:creator>
  <cp:lastModifiedBy>FGW5304</cp:lastModifiedBy>
  <cp:lastPrinted>2018-02-24T09:55:00Z</cp:lastPrinted>
  <dcterms:modified xsi:type="dcterms:W3CDTF">2020-08-21T09:23:35Z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